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F5" w:rsidRDefault="00561AF5" w:rsidP="00561AF5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3444"/>
        <w:gridCol w:w="1984"/>
        <w:gridCol w:w="1824"/>
        <w:gridCol w:w="8"/>
        <w:gridCol w:w="1242"/>
        <w:gridCol w:w="1466"/>
        <w:gridCol w:w="1919"/>
        <w:gridCol w:w="1597"/>
        <w:gridCol w:w="8"/>
      </w:tblGrid>
      <w:tr w:rsidR="00561AF5" w:rsidTr="00A44577">
        <w:trPr>
          <w:trHeight w:val="590"/>
          <w:jc w:val="center"/>
        </w:trPr>
        <w:tc>
          <w:tcPr>
            <w:tcW w:w="7715" w:type="dxa"/>
            <w:gridSpan w:val="3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064" w:type="dxa"/>
            <w:gridSpan w:val="7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561AF5" w:rsidTr="00A44577">
        <w:trPr>
          <w:trHeight w:val="645"/>
          <w:jc w:val="center"/>
        </w:trPr>
        <w:tc>
          <w:tcPr>
            <w:tcW w:w="2287" w:type="dxa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428" w:type="dxa"/>
            <w:gridSpan w:val="2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5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1AF5" w:rsidTr="00A44577">
        <w:trPr>
          <w:trHeight w:val="785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1AF5" w:rsidTr="00A44577">
        <w:trPr>
          <w:gridAfter w:val="1"/>
          <w:wAfter w:w="8" w:type="dxa"/>
          <w:trHeight w:val="375"/>
          <w:jc w:val="center"/>
        </w:trPr>
        <w:tc>
          <w:tcPr>
            <w:tcW w:w="2287" w:type="dxa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艾蓉</w:t>
            </w:r>
          </w:p>
        </w:tc>
        <w:tc>
          <w:tcPr>
            <w:tcW w:w="3444" w:type="dxa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18936032891</w:t>
            </w:r>
          </w:p>
        </w:tc>
        <w:tc>
          <w:tcPr>
            <w:tcW w:w="1984" w:type="dxa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4" w:type="dxa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1AF5" w:rsidTr="00A44577">
        <w:trPr>
          <w:gridAfter w:val="1"/>
          <w:wAfter w:w="8" w:type="dxa"/>
          <w:trHeight w:val="5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561AF5" w:rsidRPr="00D97F73" w:rsidTr="00A44577">
        <w:trPr>
          <w:gridAfter w:val="1"/>
          <w:wAfter w:w="8" w:type="dxa"/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实验室远程监看终端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561AF5" w:rsidRPr="00A44577" w:rsidRDefault="00561AF5" w:rsidP="00561AF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1、传感器：1/3英寸 CMOS；有效像素</w:t>
            </w:r>
            <w:r w:rsidRPr="00A4457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≧</w:t>
            </w: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400万;</w:t>
            </w:r>
          </w:p>
          <w:p w:rsidR="00561AF5" w:rsidRPr="00A44577" w:rsidRDefault="00561AF5" w:rsidP="00561AF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2、镜头:2.8mm、尺寸接口M12；</w:t>
            </w:r>
          </w:p>
          <w:p w:rsidR="00561AF5" w:rsidRPr="00A44577" w:rsidRDefault="00561AF5" w:rsidP="00561AF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3、水平/垂直视场角:78.8°/40.5°</w:t>
            </w:r>
            <w:r w:rsidR="00D54F84"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；</w:t>
            </w:r>
          </w:p>
          <w:p w:rsidR="00561AF5" w:rsidRPr="00A44577" w:rsidRDefault="00561AF5" w:rsidP="00561AF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4、最低照度:0.005Lux</w:t>
            </w:r>
            <w:r w:rsidR="00D54F84"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；</w:t>
            </w:r>
          </w:p>
          <w:p w:rsidR="00561AF5" w:rsidRPr="00A44577" w:rsidRDefault="00561AF5" w:rsidP="00561AF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5、分辨率：50Hz：25fps（2560 ×1440,2304×1296,1920× 1080，1280 × 720）</w:t>
            </w:r>
            <w:r w:rsidR="00D54F84"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；</w:t>
            </w:r>
          </w:p>
          <w:p w:rsidR="00561AF5" w:rsidRPr="00A44577" w:rsidRDefault="00561AF5" w:rsidP="00561AF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6、快门:1/3s~1/100000 s;</w:t>
            </w:r>
          </w:p>
          <w:p w:rsidR="00561AF5" w:rsidRPr="00A44577" w:rsidRDefault="00561AF5" w:rsidP="00561AF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7、网络接口:1个RJ45 （10M/100M自适应）接口支持ISAPI，SDK，GB28181（2016）；</w:t>
            </w:r>
          </w:p>
          <w:p w:rsidR="00561AF5" w:rsidRPr="00A44577" w:rsidRDefault="00561AF5" w:rsidP="00561AF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8、支持高清拾音；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RPr="00D97F73" w:rsidTr="00A44577">
        <w:trPr>
          <w:gridAfter w:val="1"/>
          <w:wAfter w:w="8" w:type="dxa"/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1、端口结构：固定端口 24个10/100/1000Base-T电口(包含两个uplink口，可作为上行口)，2个10G Base-X SFP+ 光口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lastRenderedPageBreak/>
              <w:t>2、转发能力 65.7Mpps；包缓存 12M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3、地址表大小：16K   </w:t>
            </w:r>
          </w:p>
          <w:p w:rsidR="00561AF5" w:rsidRP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4、端口结构:固定端口 24个10/100/1000Base-T电口(包含两个uplink口，可作为上行口)，2个10G Base-X 端口交换容量 88Gbps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RPr="00D97F73" w:rsidTr="00A44577">
        <w:trPr>
          <w:gridAfter w:val="1"/>
          <w:wAfter w:w="8" w:type="dxa"/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视频解码存储一体机（实训大楼）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A44577" w:rsidRDefault="00561AF5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1、支持不少于16路远程监看终端的接入；</w:t>
            </w:r>
          </w:p>
          <w:p w:rsidR="00A44577" w:rsidRDefault="005972A0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2、</w:t>
            </w:r>
            <w:r w:rsidR="00561AF5"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网络输入\输出带宽：160Mbps\160Mps</w:t>
            </w:r>
          </w:p>
          <w:p w:rsidR="00A44577" w:rsidRDefault="00561AF5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3、存储：最大支持8MP录入；</w:t>
            </w:r>
          </w:p>
          <w:p w:rsidR="00A44577" w:rsidRDefault="00561AF5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4、视频输出接口：1路HDMI,VGA；最大支持4K（3840*2160）分辨率，向下兼容；</w:t>
            </w:r>
          </w:p>
          <w:p w:rsidR="00A44577" w:rsidRDefault="00561AF5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5、音频输出接口：RCA接口，解码格式支持G.711ulaw;G.711alaw;G.722;G.726;AAC；</w:t>
            </w:r>
          </w:p>
          <w:p w:rsidR="00A44577" w:rsidRDefault="00561AF5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6、解码：支持1/2/4/6/8/9/16画面解码；</w:t>
            </w:r>
          </w:p>
          <w:p w:rsidR="00A44577" w:rsidRDefault="00561AF5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7、存储：不少于4盘位，最大支持8TB；（此次配置3块6T硬盘，硬盘要求SATA3.0接口，转速（rpm）5400，传输速率：180MB/s，缓存256M；）</w:t>
            </w:r>
          </w:p>
          <w:p w:rsidR="00A44577" w:rsidRDefault="00561AF5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8、存储方式包括但不仅限于手动、自动、定时等存储方式，适应不同存储场景；</w:t>
            </w:r>
          </w:p>
          <w:p w:rsidR="00A44577" w:rsidRDefault="00A44577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9、</w:t>
            </w:r>
            <w:r w:rsidR="00561AF5"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接口：RJ45接口（10M/100M/1000M自适应），串行接口1*RS-485;1*RS-232;USB接口不少于2个；</w:t>
            </w:r>
          </w:p>
          <w:p w:rsidR="00561AF5" w:rsidRPr="00A44577" w:rsidRDefault="00561AF5" w:rsidP="00A44577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lastRenderedPageBreak/>
              <w:t>11、自带POE背板：POE接口*16，POE标准IEEE 802.3af/at；功率不低于200W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RPr="00D97F73" w:rsidTr="00A44577">
        <w:trPr>
          <w:gridAfter w:val="1"/>
          <w:wAfter w:w="8" w:type="dxa"/>
          <w:trHeight w:val="28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视频解码存储一体机（博雅楼）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1、支持不少于32路远程监看终端的接入；</w:t>
            </w:r>
          </w:p>
          <w:p w:rsid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2、网络输入\输出带宽：256Mbps\160Mps</w:t>
            </w:r>
            <w:r w:rsid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;</w:t>
            </w:r>
          </w:p>
          <w:p w:rsid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3、存储：最大支持8MP</w:t>
            </w:r>
            <w:r w:rsid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;</w:t>
            </w:r>
          </w:p>
          <w:p w:rsid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4、视频输出接口：1路HDMI,VGA；最大支持4K（3840*2160）分辨率，向下兼容；</w:t>
            </w:r>
          </w:p>
          <w:p w:rsid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5、音频输出接口：RCA接口，解码格式支持G.711ulaw;G.711alaw;G.722;G.726;AAC；</w:t>
            </w:r>
          </w:p>
          <w:p w:rsid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6、解码：支持1/2/4/6/8/9/16/25/32/36画面解码；</w:t>
            </w:r>
          </w:p>
          <w:p w:rsid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7、存储：不少于8盘位，最大支持8TB；（此次配置7块6T硬盘，硬盘要求SATA3.0接口，转速（rpm）5400，传输速率：180MB/s，缓存256M；）</w:t>
            </w:r>
          </w:p>
          <w:p w:rsid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8、存储方式包括但不仅限于手动、自动、定时等存储方式，适应不同存储场景；</w:t>
            </w:r>
          </w:p>
          <w:p w:rsidR="00561AF5" w:rsidRPr="00A44577" w:rsidRDefault="00561AF5" w:rsidP="00A4457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9、接口：RJ45接口（10M/100M/1000M自适应），串行接口1*RS-485;1*RS-232;USB接口不少于2个；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RPr="00D97F73" w:rsidTr="00A44577">
        <w:trPr>
          <w:gridAfter w:val="1"/>
          <w:wAfter w:w="8" w:type="dxa"/>
          <w:trHeight w:val="28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监看显示器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尺寸：</w:t>
            </w:r>
            <w:r w:rsidRPr="00A4457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≧</w:t>
            </w: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23寸；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比例：16：9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面板：IPS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lastRenderedPageBreak/>
              <w:t>输入接口：HDMI；</w:t>
            </w:r>
          </w:p>
          <w:p w:rsidR="00561AF5" w:rsidRP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供电：AC220V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RPr="00D97F73" w:rsidTr="00A44577">
        <w:trPr>
          <w:gridAfter w:val="1"/>
          <w:wAfter w:w="8" w:type="dxa"/>
          <w:trHeight w:val="37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音箱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A44577" w:rsidRPr="00A44577" w:rsidRDefault="00561AF5" w:rsidP="00887DB0">
            <w:pPr>
              <w:widowControl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  <w:t>音箱参数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1、中纤板木制音箱，高档PVC表面装潢；                   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2、调节形式：主音量、高低音、话筒混响、话筒音量独立可调；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3、输入接口：一组立体声莲花音频输入，两路话筒输入；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4、输出接口：一路副机功率输出。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5、功    耗：</w:t>
            </w:r>
            <w:r w:rsidRPr="00A4457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≧</w:t>
            </w: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50W/4Ω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6、频率范围：70Hz~20KHz 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7、输入电源：AC220V/50Hz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8、灵 敏 度：95dB±3dB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9、失 真 度：＜0.1%（1w）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10、信 噪 比：＞82dB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11、喇叭单元：低音5”、麦拉高音喇叭1”</w:t>
            </w:r>
          </w:p>
          <w:p w:rsidR="00A44577" w:rsidRPr="00A44577" w:rsidRDefault="00561AF5" w:rsidP="00887DB0">
            <w:pPr>
              <w:widowControl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  <w:t>蓝牙接收单元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1、支持手机、笔记本蓝牙接入；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2、蓝牙版本5.0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3、传输距离不低于10米；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4、输入接口支持3.5音频接口、双莲花接口；</w:t>
            </w:r>
          </w:p>
          <w:p w:rsidR="00A44577" w:rsidRPr="00A44577" w:rsidRDefault="00561AF5" w:rsidP="00887DB0">
            <w:pPr>
              <w:widowControl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  <w:t>控制单元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1、支持蓝牙、线路输入切换控制；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2、输入接口双莲花；</w:t>
            </w:r>
          </w:p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3、输出接口双莲花；</w:t>
            </w:r>
          </w:p>
          <w:p w:rsidR="00561AF5" w:rsidRP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4、支持音量大小可调；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RPr="00D97F73" w:rsidTr="00A44577">
        <w:trPr>
          <w:gridAfter w:val="1"/>
          <w:wAfter w:w="8" w:type="dxa"/>
          <w:trHeight w:val="30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561AF5" w:rsidRP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CAT6网络线缆；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RPr="00D97F73" w:rsidTr="00A44577">
        <w:trPr>
          <w:gridAfter w:val="1"/>
          <w:wAfter w:w="8" w:type="dxa"/>
          <w:trHeight w:val="264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音频线缆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561AF5" w:rsidRP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音箱与设备链接所需音频线缆，根据</w:t>
            </w: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lastRenderedPageBreak/>
              <w:t>实际使用自行配置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RPr="00D97F73" w:rsidTr="00A44577">
        <w:trPr>
          <w:gridAfter w:val="1"/>
          <w:wAfter w:w="8" w:type="dxa"/>
          <w:trHeight w:val="33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561AF5" w:rsidRPr="00D97F73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壁挂机柜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设备安装所需壁挂机柜</w:t>
            </w:r>
          </w:p>
          <w:p w:rsidR="00561AF5" w:rsidRPr="00A44577" w:rsidRDefault="00561AF5" w:rsidP="00887DB0">
            <w:pPr>
              <w:widowControl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A44577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尺寸：600*400*300mm(高）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97F7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博雅楼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61AF5" w:rsidRDefault="00561AF5" w:rsidP="0088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61AF5" w:rsidTr="00A44577">
        <w:trPr>
          <w:trHeight w:val="450"/>
          <w:jc w:val="center"/>
        </w:trPr>
        <w:tc>
          <w:tcPr>
            <w:tcW w:w="2287" w:type="dxa"/>
            <w:shd w:val="clear" w:color="auto" w:fill="auto"/>
            <w:vAlign w:val="bottom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其他要求:</w:t>
            </w:r>
          </w:p>
        </w:tc>
        <w:tc>
          <w:tcPr>
            <w:tcW w:w="5428" w:type="dxa"/>
            <w:gridSpan w:val="2"/>
            <w:shd w:val="clear" w:color="auto" w:fill="auto"/>
            <w:vAlign w:val="bottom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64" w:type="dxa"/>
            <w:gridSpan w:val="7"/>
            <w:shd w:val="clear" w:color="auto" w:fill="auto"/>
            <w:vAlign w:val="bottom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u w:val="single"/>
              </w:rPr>
              <w:t xml:space="preserve">        　　           元</w:t>
            </w:r>
          </w:p>
        </w:tc>
      </w:tr>
      <w:tr w:rsidR="00561AF5" w:rsidTr="00A44577">
        <w:trPr>
          <w:trHeight w:val="450"/>
          <w:jc w:val="center"/>
        </w:trPr>
        <w:tc>
          <w:tcPr>
            <w:tcW w:w="7715" w:type="dxa"/>
            <w:gridSpan w:val="3"/>
            <w:shd w:val="clear" w:color="auto" w:fill="auto"/>
            <w:vAlign w:val="bottom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要求供应商报价截止时间</w:t>
            </w:r>
          </w:p>
        </w:tc>
        <w:tc>
          <w:tcPr>
            <w:tcW w:w="8064" w:type="dxa"/>
            <w:gridSpan w:val="7"/>
            <w:shd w:val="clear" w:color="auto" w:fill="auto"/>
            <w:vAlign w:val="bottom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￥ </w:t>
            </w:r>
          </w:p>
        </w:tc>
      </w:tr>
      <w:tr w:rsidR="00561AF5" w:rsidTr="00A44577">
        <w:trPr>
          <w:trHeight w:val="600"/>
          <w:jc w:val="center"/>
        </w:trPr>
        <w:tc>
          <w:tcPr>
            <w:tcW w:w="7715" w:type="dxa"/>
            <w:gridSpan w:val="3"/>
            <w:shd w:val="clear" w:color="auto" w:fill="auto"/>
            <w:vAlign w:val="center"/>
          </w:tcPr>
          <w:p w:rsidR="00561AF5" w:rsidRDefault="00561AF5" w:rsidP="00887D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月  　日　  午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　　 时</w:t>
            </w:r>
          </w:p>
        </w:tc>
        <w:tc>
          <w:tcPr>
            <w:tcW w:w="8064" w:type="dxa"/>
            <w:gridSpan w:val="7"/>
            <w:shd w:val="clear" w:color="auto" w:fill="auto"/>
            <w:vAlign w:val="bottom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561AF5" w:rsidTr="00A44577">
        <w:trPr>
          <w:trHeight w:val="450"/>
          <w:jc w:val="center"/>
        </w:trPr>
        <w:tc>
          <w:tcPr>
            <w:tcW w:w="7715" w:type="dxa"/>
            <w:gridSpan w:val="3"/>
            <w:shd w:val="clear" w:color="auto" w:fill="auto"/>
          </w:tcPr>
          <w:p w:rsidR="00561AF5" w:rsidRDefault="00561AF5" w:rsidP="00887DB0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064" w:type="dxa"/>
            <w:gridSpan w:val="7"/>
            <w:shd w:val="clear" w:color="auto" w:fill="auto"/>
          </w:tcPr>
          <w:p w:rsidR="00561AF5" w:rsidRPr="009C688F" w:rsidRDefault="00561AF5" w:rsidP="00887DB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 w:rsidR="006D744F" w:rsidRPr="00561AF5" w:rsidRDefault="006D744F" w:rsidP="00561AF5"/>
    <w:sectPr w:rsidR="006D744F" w:rsidRPr="00561AF5" w:rsidSect="006D744F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8D" w:rsidRDefault="00E0728D" w:rsidP="0059362E">
      <w:r>
        <w:separator/>
      </w:r>
    </w:p>
  </w:endnote>
  <w:endnote w:type="continuationSeparator" w:id="0">
    <w:p w:rsidR="00E0728D" w:rsidRDefault="00E0728D" w:rsidP="0059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8D" w:rsidRDefault="00E0728D" w:rsidP="0059362E">
      <w:r>
        <w:separator/>
      </w:r>
    </w:p>
  </w:footnote>
  <w:footnote w:type="continuationSeparator" w:id="0">
    <w:p w:rsidR="00E0728D" w:rsidRDefault="00E0728D" w:rsidP="0059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CE3"/>
    <w:rsid w:val="001A0D59"/>
    <w:rsid w:val="00212CE3"/>
    <w:rsid w:val="00213F6D"/>
    <w:rsid w:val="00285965"/>
    <w:rsid w:val="00361E06"/>
    <w:rsid w:val="00364D47"/>
    <w:rsid w:val="003A1513"/>
    <w:rsid w:val="00444C38"/>
    <w:rsid w:val="004A76B7"/>
    <w:rsid w:val="005262AA"/>
    <w:rsid w:val="00561AF5"/>
    <w:rsid w:val="00577318"/>
    <w:rsid w:val="0059362E"/>
    <w:rsid w:val="005972A0"/>
    <w:rsid w:val="00683DB3"/>
    <w:rsid w:val="006D744F"/>
    <w:rsid w:val="006E1D6B"/>
    <w:rsid w:val="00726E0C"/>
    <w:rsid w:val="007573E9"/>
    <w:rsid w:val="007C28DD"/>
    <w:rsid w:val="00892A57"/>
    <w:rsid w:val="008D0253"/>
    <w:rsid w:val="009C688F"/>
    <w:rsid w:val="009D311B"/>
    <w:rsid w:val="00A05E8A"/>
    <w:rsid w:val="00A44577"/>
    <w:rsid w:val="00A86F5E"/>
    <w:rsid w:val="00A954A8"/>
    <w:rsid w:val="00AA1407"/>
    <w:rsid w:val="00AA1E41"/>
    <w:rsid w:val="00AB7623"/>
    <w:rsid w:val="00B15F8C"/>
    <w:rsid w:val="00B61168"/>
    <w:rsid w:val="00D3363B"/>
    <w:rsid w:val="00D54F84"/>
    <w:rsid w:val="00E0728D"/>
    <w:rsid w:val="00E3102F"/>
    <w:rsid w:val="00E74E5F"/>
    <w:rsid w:val="00E92161"/>
    <w:rsid w:val="00EC3393"/>
    <w:rsid w:val="00F23FB8"/>
    <w:rsid w:val="00F415B5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705D75-0418-4B83-B947-CB50A9B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8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D31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954A8"/>
    <w:rPr>
      <w:color w:val="808080"/>
    </w:rPr>
  </w:style>
  <w:style w:type="paragraph" w:styleId="a5">
    <w:name w:val="Title"/>
    <w:basedOn w:val="a"/>
    <w:next w:val="a"/>
    <w:link w:val="a6"/>
    <w:uiPriority w:val="10"/>
    <w:qFormat/>
    <w:rsid w:val="009D31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9D31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qFormat/>
    <w:rsid w:val="009D311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8">
    <w:name w:val="Strong"/>
    <w:basedOn w:val="a0"/>
    <w:uiPriority w:val="22"/>
    <w:qFormat/>
    <w:rsid w:val="009D311B"/>
    <w:rPr>
      <w:b/>
      <w:bCs/>
    </w:rPr>
  </w:style>
  <w:style w:type="character" w:customStyle="1" w:styleId="10">
    <w:name w:val="标题 1 字符"/>
    <w:basedOn w:val="a0"/>
    <w:link w:val="1"/>
    <w:uiPriority w:val="9"/>
    <w:rsid w:val="009D311B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59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9362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93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9362E"/>
    <w:rPr>
      <w:sz w:val="18"/>
      <w:szCs w:val="18"/>
    </w:rPr>
  </w:style>
  <w:style w:type="paragraph" w:customStyle="1" w:styleId="western">
    <w:name w:val="western"/>
    <w:basedOn w:val="a"/>
    <w:rsid w:val="00B15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Administrator</cp:lastModifiedBy>
  <cp:revision>14</cp:revision>
  <dcterms:created xsi:type="dcterms:W3CDTF">2022-11-24T12:25:00Z</dcterms:created>
  <dcterms:modified xsi:type="dcterms:W3CDTF">2022-12-08T09:46:00Z</dcterms:modified>
</cp:coreProperties>
</file>